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rPr>
          <w:rFonts w:hint="eastAsia" w:ascii="黑体" w:hAnsi="黑体" w:eastAsia="黑体" w:cs="仿宋"/>
          <w:color w:val="000000" w:themeColor="text1"/>
          <w:sz w:val="32"/>
          <w:szCs w:val="32"/>
          <w:lang w:eastAsia="zh-CN"/>
        </w:rPr>
      </w:pPr>
      <w:r>
        <w:rPr>
          <w:rFonts w:hint="eastAsia" w:ascii="黑体" w:hAnsi="黑体" w:eastAsia="黑体" w:cs="仿宋"/>
          <w:color w:val="000000" w:themeColor="text1"/>
          <w:sz w:val="32"/>
          <w:szCs w:val="32"/>
        </w:rPr>
        <w:t>附件</w:t>
      </w:r>
      <w:r>
        <w:rPr>
          <w:rFonts w:hint="eastAsia" w:ascii="黑体" w:hAnsi="黑体" w:eastAsia="黑体" w:cs="仿宋"/>
          <w:color w:val="000000" w:themeColor="text1"/>
          <w:sz w:val="32"/>
          <w:szCs w:val="32"/>
          <w:lang w:val="en-US" w:eastAsia="zh-CN"/>
        </w:rPr>
        <w:t>2</w:t>
      </w:r>
    </w:p>
    <w:p>
      <w:pPr>
        <w:widowControl/>
        <w:spacing w:line="540" w:lineRule="exact"/>
        <w:rPr>
          <w:rFonts w:ascii="黑体" w:hAnsi="黑体" w:eastAsia="黑体" w:cs="仿宋"/>
          <w:color w:val="000000" w:themeColor="text1"/>
          <w:sz w:val="32"/>
          <w:szCs w:val="32"/>
        </w:rPr>
      </w:pPr>
    </w:p>
    <w:p>
      <w:pPr>
        <w:widowControl/>
        <w:spacing w:line="540" w:lineRule="exact"/>
        <w:rPr>
          <w:rFonts w:ascii="黑体" w:hAnsi="黑体" w:eastAsia="黑体" w:cs="仿宋"/>
          <w:color w:val="000000" w:themeColor="text1"/>
          <w:sz w:val="32"/>
          <w:szCs w:val="32"/>
        </w:rPr>
      </w:pPr>
    </w:p>
    <w:p>
      <w:pPr>
        <w:widowControl/>
        <w:spacing w:line="540" w:lineRule="exact"/>
        <w:rPr>
          <w:rFonts w:ascii="黑体" w:hAnsi="黑体" w:eastAsia="黑体" w:cs="仿宋"/>
          <w:color w:val="000000" w:themeColor="text1"/>
          <w:sz w:val="32"/>
          <w:szCs w:val="32"/>
        </w:rPr>
      </w:pPr>
    </w:p>
    <w:p>
      <w:pPr>
        <w:pStyle w:val="2"/>
        <w:ind w:left="42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甘肃省第五届黄炎培职业教育创新创业大赛</w:t>
      </w:r>
    </w:p>
    <w:p>
      <w:pPr>
        <w:pStyle w:val="2"/>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pPr>
        <w:jc w:val="center"/>
        <w:rPr>
          <w:rFonts w:ascii="楷体" w:hAnsi="楷体" w:eastAsia="楷体" w:cs="楷体"/>
          <w:spacing w:val="20"/>
          <w:sz w:val="32"/>
          <w:szCs w:val="32"/>
        </w:rPr>
      </w:pPr>
      <w:r>
        <w:rPr>
          <w:rFonts w:hint="eastAsia" w:ascii="楷体" w:hAnsi="楷体" w:eastAsia="楷体" w:cs="楷体"/>
          <w:spacing w:val="20"/>
          <w:sz w:val="32"/>
          <w:szCs w:val="32"/>
        </w:rPr>
        <w:t>（仅供高职组使用）</w:t>
      </w:r>
    </w:p>
    <w:p>
      <w:pPr>
        <w:jc w:val="center"/>
        <w:rPr>
          <w:rFonts w:ascii="楷体" w:hAnsi="楷体" w:eastAsia="楷体" w:cs="楷体"/>
          <w:spacing w:val="20"/>
          <w:sz w:val="32"/>
          <w:szCs w:val="32"/>
        </w:rPr>
      </w:pPr>
    </w:p>
    <w:p>
      <w:pPr>
        <w:rPr>
          <w:color w:val="000000"/>
        </w:rPr>
      </w:pPr>
    </w:p>
    <w:p>
      <w:pPr>
        <w:rPr>
          <w:color w:val="000000"/>
        </w:rPr>
      </w:pPr>
    </w:p>
    <w:p>
      <w:pPr>
        <w:rPr>
          <w:color w:val="000000"/>
        </w:rPr>
      </w:pPr>
    </w:p>
    <w:p>
      <w:pPr>
        <w:rPr>
          <w:color w:val="000000"/>
        </w:rPr>
      </w:pPr>
    </w:p>
    <w:tbl>
      <w:tblPr>
        <w:tblStyle w:val="5"/>
        <w:tblW w:w="0" w:type="auto"/>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90" w:hRule="atLeast"/>
          <w:jc w:val="center"/>
        </w:trPr>
        <w:tc>
          <w:tcPr>
            <w:tcW w:w="2529" w:type="dxa"/>
            <w:vAlign w:val="bottom"/>
          </w:tcPr>
          <w:p>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pPr>
              <w:jc w:val="center"/>
              <w:rPr>
                <w:spacing w:val="20"/>
                <w:sz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pPr>
              <w:jc w:val="center"/>
              <w:rPr>
                <w:spacing w:val="20"/>
                <w:sz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pPr>
              <w:jc w:val="center"/>
              <w:rPr>
                <w:spacing w:val="20"/>
                <w:sz w:val="32"/>
              </w:rPr>
            </w:pPr>
          </w:p>
        </w:tc>
      </w:tr>
      <w:tr>
        <w:tblPrEx>
          <w:tblCellMar>
            <w:top w:w="0" w:type="dxa"/>
            <w:left w:w="108" w:type="dxa"/>
            <w:bottom w:w="0" w:type="dxa"/>
            <w:right w:w="108" w:type="dxa"/>
          </w:tblCellMar>
        </w:tblPrEx>
        <w:trPr>
          <w:trHeight w:val="780" w:hRule="atLeast"/>
          <w:jc w:val="center"/>
        </w:trPr>
        <w:tc>
          <w:tcPr>
            <w:tcW w:w="2529" w:type="dxa"/>
            <w:vAlign w:val="bottom"/>
          </w:tcPr>
          <w:p>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pPr>
              <w:jc w:val="center"/>
              <w:rPr>
                <w:spacing w:val="20"/>
                <w:sz w:val="32"/>
              </w:rPr>
            </w:pPr>
          </w:p>
        </w:tc>
      </w:tr>
    </w:tbl>
    <w:p>
      <w:pPr>
        <w:rPr>
          <w:color w:val="000000"/>
        </w:rPr>
      </w:pPr>
    </w:p>
    <w:p>
      <w:pPr>
        <w:rPr>
          <w:color w:val="000000"/>
        </w:rPr>
      </w:pPr>
    </w:p>
    <w:p>
      <w:pPr>
        <w:rPr>
          <w:color w:val="000000"/>
        </w:rPr>
      </w:pPr>
    </w:p>
    <w:p>
      <w:pPr>
        <w:rPr>
          <w:color w:val="000000"/>
        </w:rPr>
      </w:pPr>
    </w:p>
    <w:p>
      <w:pPr>
        <w:jc w:val="center"/>
        <w:rPr>
          <w:rFonts w:ascii="楷体_GB2312" w:eastAsia="楷体_GB2312"/>
          <w:b/>
          <w:bCs/>
          <w:color w:val="000000"/>
          <w:sz w:val="36"/>
          <w:szCs w:val="36"/>
        </w:rPr>
      </w:pPr>
    </w:p>
    <w:p>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pPr>
        <w:jc w:val="center"/>
        <w:rPr>
          <w:rFonts w:eastAsia="方正小标宋简体"/>
          <w:b/>
          <w:bCs/>
          <w:color w:val="000000"/>
          <w:sz w:val="40"/>
          <w:szCs w:val="40"/>
        </w:rPr>
      </w:pPr>
      <w:r>
        <w:rPr>
          <w:rFonts w:hint="eastAsia" w:ascii="楷体_GB2312" w:eastAsia="楷体_GB2312"/>
          <w:b/>
          <w:bCs/>
          <w:color w:val="000000"/>
          <w:sz w:val="36"/>
          <w:szCs w:val="36"/>
        </w:rPr>
        <w:t>2023年制</w:t>
      </w:r>
    </w:p>
    <w:p>
      <w:pPr>
        <w:spacing w:line="360" w:lineRule="exact"/>
        <w:ind w:right="568"/>
        <w:jc w:val="center"/>
        <w:rPr>
          <w:rFonts w:ascii="黑体" w:hAnsi="黑体" w:eastAsia="黑体"/>
          <w:color w:val="000000"/>
          <w:sz w:val="36"/>
          <w:szCs w:val="36"/>
        </w:rPr>
      </w:pPr>
    </w:p>
    <w:p>
      <w:pPr>
        <w:spacing w:line="360" w:lineRule="exact"/>
        <w:ind w:right="568"/>
        <w:jc w:val="center"/>
        <w:rPr>
          <w:rFonts w:ascii="黑体" w:hAnsi="黑体" w:eastAsia="黑体"/>
          <w:color w:val="000000"/>
          <w:sz w:val="36"/>
          <w:szCs w:val="36"/>
        </w:rPr>
      </w:pPr>
    </w:p>
    <w:p>
      <w:pPr>
        <w:spacing w:line="360" w:lineRule="exact"/>
        <w:ind w:right="568"/>
        <w:jc w:val="center"/>
        <w:rPr>
          <w:rFonts w:ascii="黑体" w:hAnsi="黑体" w:eastAsia="黑体"/>
          <w:color w:val="000000"/>
          <w:sz w:val="36"/>
          <w:szCs w:val="36"/>
        </w:rPr>
      </w:pPr>
    </w:p>
    <w:p>
      <w:pPr>
        <w:spacing w:line="600" w:lineRule="exact"/>
        <w:jc w:val="center"/>
        <w:rPr>
          <w:rFonts w:ascii="黑体" w:hAnsi="黑体" w:eastAsia="黑体"/>
          <w:color w:val="000000"/>
          <w:sz w:val="36"/>
          <w:szCs w:val="36"/>
        </w:rPr>
      </w:pPr>
    </w:p>
    <w:p>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pPr>
        <w:spacing w:line="600" w:lineRule="exact"/>
        <w:ind w:firstLine="556"/>
        <w:rPr>
          <w:rFonts w:eastAsia="仿宋_GB2312"/>
          <w:color w:val="000000"/>
          <w:sz w:val="28"/>
          <w:szCs w:val="28"/>
        </w:rPr>
      </w:pP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pPr>
        <w:spacing w:line="560" w:lineRule="exact"/>
        <w:rPr>
          <w:rFonts w:ascii="黑体" w:hAnsi="黑体" w:eastAsia="黑体" w:cs="宋体"/>
          <w:bCs/>
          <w:sz w:val="32"/>
          <w:szCs w:val="32"/>
        </w:rPr>
      </w:pPr>
    </w:p>
    <w:p>
      <w:pPr>
        <w:spacing w:line="560" w:lineRule="exact"/>
        <w:rPr>
          <w:rFonts w:ascii="黑体" w:hAnsi="黑体" w:eastAsia="黑体" w:cs="宋体"/>
          <w:bCs/>
          <w:sz w:val="32"/>
          <w:szCs w:val="32"/>
        </w:rPr>
      </w:pPr>
    </w:p>
    <w:p>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一、基本情况表(须和系统填写保持一致)</w:t>
      </w:r>
    </w:p>
    <w:tbl>
      <w:tblPr>
        <w:tblStyle w:val="5"/>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2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2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28" w:type="dxa"/>
            <w:gridSpan w:val="4"/>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28" w:type="dxa"/>
            <w:gridSpan w:val="4"/>
            <w:vAlign w:val="center"/>
          </w:tcPr>
          <w:p>
            <w:pPr>
              <w:snapToGrid w:val="0"/>
              <w:spacing w:line="280" w:lineRule="exact"/>
              <w:jc w:val="lef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87"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710" w:type="dxa"/>
            <w:vAlign w:val="center"/>
          </w:tcPr>
          <w:p>
            <w:pPr>
              <w:snapToGrid w:val="0"/>
              <w:spacing w:line="280" w:lineRule="exact"/>
              <w:jc w:val="center"/>
              <w:rPr>
                <w:rFonts w:ascii="仿宋" w:hAnsi="仿宋" w:eastAsia="仿宋" w:cs="仿宋"/>
                <w:color w:val="000000"/>
                <w:sz w:val="22"/>
              </w:rPr>
            </w:pPr>
          </w:p>
        </w:tc>
        <w:tc>
          <w:tcPr>
            <w:tcW w:w="2200" w:type="dxa"/>
            <w:gridSpan w:val="2"/>
            <w:vAlign w:val="center"/>
          </w:tcPr>
          <w:p>
            <w:pPr>
              <w:snapToGrid w:val="0"/>
              <w:spacing w:line="280" w:lineRule="exact"/>
              <w:jc w:val="center"/>
              <w:rPr>
                <w:rFonts w:ascii="仿宋" w:hAnsi="仿宋" w:eastAsia="仿宋" w:cs="仿宋"/>
                <w:color w:val="000000"/>
                <w:sz w:val="22"/>
              </w:rPr>
            </w:pPr>
          </w:p>
        </w:tc>
        <w:tc>
          <w:tcPr>
            <w:tcW w:w="1129" w:type="dxa"/>
            <w:vAlign w:val="center"/>
          </w:tcPr>
          <w:p>
            <w:pPr>
              <w:snapToGrid w:val="0"/>
              <w:spacing w:line="280" w:lineRule="exact"/>
              <w:jc w:val="center"/>
              <w:rPr>
                <w:rFonts w:ascii="仿宋" w:hAnsi="仿宋" w:eastAsia="仿宋" w:cs="仿宋"/>
                <w:color w:val="000000"/>
                <w:sz w:val="22"/>
              </w:rPr>
            </w:pPr>
          </w:p>
        </w:tc>
        <w:tc>
          <w:tcPr>
            <w:tcW w:w="930" w:type="dxa"/>
            <w:gridSpan w:val="2"/>
            <w:vAlign w:val="center"/>
          </w:tcPr>
          <w:p>
            <w:pPr>
              <w:snapToGrid w:val="0"/>
              <w:spacing w:line="280" w:lineRule="exact"/>
              <w:jc w:val="center"/>
              <w:rPr>
                <w:rFonts w:ascii="仿宋" w:hAnsi="仿宋" w:eastAsia="仿宋" w:cs="仿宋"/>
                <w:color w:val="000000"/>
                <w:sz w:val="22"/>
              </w:rPr>
            </w:pPr>
          </w:p>
        </w:tc>
        <w:tc>
          <w:tcPr>
            <w:tcW w:w="811" w:type="dxa"/>
            <w:vAlign w:val="center"/>
          </w:tcPr>
          <w:p>
            <w:pPr>
              <w:snapToGrid w:val="0"/>
              <w:spacing w:line="280" w:lineRule="exact"/>
              <w:jc w:val="center"/>
              <w:rPr>
                <w:rFonts w:ascii="仿宋" w:hAnsi="仿宋" w:eastAsia="仿宋" w:cs="仿宋"/>
                <w:color w:val="000000"/>
                <w:sz w:val="22"/>
              </w:rPr>
            </w:pPr>
          </w:p>
        </w:tc>
        <w:tc>
          <w:tcPr>
            <w:tcW w:w="1387" w:type="dxa"/>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09" w:type="dxa"/>
            <w:gridSpan w:val="3"/>
            <w:vAlign w:val="center"/>
          </w:tcPr>
          <w:p>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pPr>
              <w:snapToGrid w:val="0"/>
              <w:spacing w:line="280" w:lineRule="exact"/>
              <w:jc w:val="center"/>
              <w:rPr>
                <w:rFonts w:ascii="仿宋" w:hAnsi="仿宋" w:eastAsia="仿宋" w:cs="仿宋"/>
                <w:color w:val="000000"/>
                <w:sz w:val="22"/>
              </w:rPr>
            </w:pPr>
          </w:p>
        </w:tc>
        <w:tc>
          <w:tcPr>
            <w:tcW w:w="1647" w:type="dxa"/>
            <w:vAlign w:val="center"/>
          </w:tcPr>
          <w:p>
            <w:pPr>
              <w:snapToGrid w:val="0"/>
              <w:spacing w:line="280" w:lineRule="exact"/>
              <w:jc w:val="center"/>
              <w:rPr>
                <w:rFonts w:ascii="仿宋" w:hAnsi="仿宋" w:eastAsia="仿宋" w:cs="仿宋"/>
                <w:color w:val="000000"/>
                <w:sz w:val="22"/>
              </w:rPr>
            </w:pPr>
          </w:p>
        </w:tc>
        <w:tc>
          <w:tcPr>
            <w:tcW w:w="1348" w:type="dxa"/>
            <w:gridSpan w:val="2"/>
            <w:vAlign w:val="center"/>
          </w:tcPr>
          <w:p>
            <w:pPr>
              <w:snapToGrid w:val="0"/>
              <w:spacing w:line="280" w:lineRule="exact"/>
              <w:jc w:val="center"/>
              <w:rPr>
                <w:rFonts w:ascii="仿宋" w:hAnsi="仿宋" w:eastAsia="仿宋" w:cs="仿宋"/>
                <w:color w:val="000000"/>
                <w:sz w:val="22"/>
              </w:rPr>
            </w:pPr>
          </w:p>
        </w:tc>
        <w:tc>
          <w:tcPr>
            <w:tcW w:w="2909" w:type="dxa"/>
            <w:gridSpan w:val="3"/>
            <w:vAlign w:val="center"/>
          </w:tcPr>
          <w:p>
            <w:pPr>
              <w:snapToGrid w:val="0"/>
              <w:spacing w:line="280" w:lineRule="exact"/>
              <w:jc w:val="center"/>
              <w:rPr>
                <w:rFonts w:ascii="仿宋" w:hAnsi="仿宋" w:eastAsia="仿宋" w:cs="仿宋"/>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vAlign w:val="center"/>
          </w:tcPr>
          <w:p>
            <w:pPr>
              <w:snapToGrid w:val="0"/>
              <w:spacing w:line="280" w:lineRule="exact"/>
              <w:jc w:val="center"/>
              <w:rPr>
                <w:rFonts w:ascii="仿宋" w:hAnsi="仿宋" w:eastAsia="仿宋" w:cs="仿宋"/>
                <w:b/>
                <w:bCs/>
                <w:color w:val="000000"/>
                <w:sz w:val="24"/>
              </w:rPr>
            </w:pPr>
          </w:p>
        </w:tc>
        <w:tc>
          <w:tcPr>
            <w:tcW w:w="1410" w:type="dxa"/>
            <w:gridSpan w:val="3"/>
            <w:vAlign w:val="center"/>
          </w:tcPr>
          <w:p>
            <w:pPr>
              <w:snapToGrid w:val="0"/>
              <w:spacing w:line="280" w:lineRule="exact"/>
              <w:jc w:val="center"/>
            </w:pPr>
          </w:p>
        </w:tc>
        <w:tc>
          <w:tcPr>
            <w:tcW w:w="1647" w:type="dxa"/>
            <w:vAlign w:val="center"/>
          </w:tcPr>
          <w:p>
            <w:pPr>
              <w:snapToGrid w:val="0"/>
              <w:spacing w:line="280" w:lineRule="exact"/>
              <w:jc w:val="center"/>
            </w:pPr>
          </w:p>
        </w:tc>
        <w:tc>
          <w:tcPr>
            <w:tcW w:w="1348" w:type="dxa"/>
            <w:gridSpan w:val="2"/>
            <w:vAlign w:val="center"/>
          </w:tcPr>
          <w:p>
            <w:pPr>
              <w:snapToGrid w:val="0"/>
              <w:spacing w:line="280" w:lineRule="exact"/>
              <w:jc w:val="center"/>
            </w:pPr>
          </w:p>
        </w:tc>
        <w:tc>
          <w:tcPr>
            <w:tcW w:w="2909" w:type="dxa"/>
            <w:gridSpan w:val="3"/>
            <w:vAlign w:val="center"/>
          </w:tcPr>
          <w:p>
            <w:pPr>
              <w:snapToGrid w:val="0"/>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14" w:type="dxa"/>
            <w:gridSpan w:val="9"/>
            <w:tcMar>
              <w:top w:w="15" w:type="dxa"/>
              <w:left w:w="15" w:type="dxa"/>
              <w:bottom w:w="0" w:type="dxa"/>
              <w:right w:w="15" w:type="dxa"/>
            </w:tcMar>
            <w:vAlign w:val="center"/>
          </w:tcPr>
          <w:p>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pPr>
              <w:pStyle w:val="10"/>
              <w:spacing w:line="280" w:lineRule="exact"/>
              <w:ind w:firstLine="240" w:firstLineChars="100"/>
              <w:rPr>
                <w:rFonts w:ascii="仿宋" w:hAnsi="仿宋" w:eastAsia="仿宋" w:cs="仿宋"/>
              </w:rPr>
            </w:pPr>
            <w:r>
              <w:rPr>
                <w:rFonts w:hint="eastAsia" w:ascii="仿宋" w:hAnsi="仿宋" w:eastAsia="仿宋" w:cs="仿宋"/>
              </w:rPr>
              <w:t>专利号：专利权人：</w:t>
            </w:r>
          </w:p>
          <w:p>
            <w:pPr>
              <w:pStyle w:val="10"/>
              <w:spacing w:line="280" w:lineRule="exact"/>
              <w:ind w:firstLine="240" w:firstLineChars="100"/>
              <w:rPr>
                <w:rFonts w:ascii="仿宋" w:hAnsi="仿宋" w:eastAsia="仿宋" w:cs="仿宋"/>
              </w:rPr>
            </w:pPr>
            <w:r>
              <w:rPr>
                <w:rFonts w:hint="eastAsia" w:ascii="仿宋" w:hAnsi="仿宋" w:eastAsia="仿宋" w:cs="仿宋"/>
              </w:rPr>
              <w:t>专利发明人：</w:t>
            </w:r>
          </w:p>
          <w:p>
            <w:pPr>
              <w:pStyle w:val="10"/>
              <w:spacing w:line="280" w:lineRule="exact"/>
              <w:ind w:firstLine="240" w:firstLineChars="100"/>
              <w:rPr>
                <w:rFonts w:ascii="仿宋" w:hAnsi="仿宋" w:eastAsia="仿宋" w:cs="仿宋"/>
              </w:rPr>
            </w:pPr>
            <w:r>
              <w:rPr>
                <w:rFonts w:hint="eastAsia" w:ascii="仿宋" w:hAnsi="仿宋" w:eastAsia="仿宋" w:cs="仿宋"/>
              </w:rPr>
              <w:t>其他类型基础：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tcMar>
              <w:top w:w="15" w:type="dxa"/>
              <w:left w:w="15" w:type="dxa"/>
              <w:bottom w:w="0" w:type="dxa"/>
              <w:right w:w="15" w:type="dxa"/>
            </w:tcMar>
            <w:vAlign w:val="center"/>
          </w:tcPr>
          <w:p>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14" w:type="dxa"/>
            <w:gridSpan w:val="9"/>
            <w:vAlign w:val="center"/>
          </w:tcPr>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4" w:hRule="atLeast"/>
        </w:trPr>
        <w:tc>
          <w:tcPr>
            <w:tcW w:w="8873" w:type="dxa"/>
            <w:gridSpan w:val="11"/>
            <w:vAlign w:val="center"/>
          </w:tcPr>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pPr>
              <w:snapToGrid w:val="0"/>
              <w:spacing w:line="280" w:lineRule="exact"/>
              <w:ind w:firstLine="480" w:firstLineChars="200"/>
              <w:rPr>
                <w:rFonts w:ascii="仿宋" w:hAnsi="仿宋" w:eastAsia="仿宋" w:cs="仿宋"/>
                <w:color w:val="000000"/>
                <w:sz w:val="24"/>
              </w:rPr>
            </w:pP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学校公章</w:t>
            </w:r>
          </w:p>
          <w:p>
            <w:pPr>
              <w:snapToGrid w:val="0"/>
              <w:spacing w:line="280" w:lineRule="exact"/>
              <w:rPr>
                <w:rFonts w:ascii="仿宋" w:hAnsi="仿宋" w:eastAsia="仿宋" w:cs="仿宋"/>
              </w:rPr>
            </w:pPr>
            <w:r>
              <w:rPr>
                <w:rFonts w:hint="eastAsia" w:ascii="仿宋" w:hAnsi="仿宋" w:eastAsia="仿宋" w:cs="仿宋"/>
                <w:color w:val="000000"/>
                <w:sz w:val="24"/>
              </w:rPr>
              <w:t xml:space="preserve">                                          年     月     日    </w:t>
            </w:r>
          </w:p>
        </w:tc>
      </w:tr>
    </w:tbl>
    <w:p>
      <w:pPr>
        <w:spacing w:line="320" w:lineRule="exact"/>
        <w:rPr>
          <w:rFonts w:ascii="黑体" w:hAnsi="黑体" w:eastAsia="黑体" w:cs="黑体"/>
          <w:bCs/>
          <w:color w:val="000000"/>
          <w:sz w:val="32"/>
          <w:szCs w:val="32"/>
        </w:rPr>
      </w:pPr>
    </w:p>
    <w:p>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二、项目计划书</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tblPrEx>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本部分描述项目背景、项目市场、项目的产品和服务、项目开展情况，重点阐述项目创新性与实践性。</w:t>
            </w: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color w:val="000000"/>
                <w:sz w:val="24"/>
              </w:rPr>
            </w:pPr>
          </w:p>
          <w:p>
            <w:pPr>
              <w:snapToGrid w:val="0"/>
              <w:rPr>
                <w:rFonts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b/>
                <w:bCs/>
                <w:color w:val="000000"/>
                <w:sz w:val="24"/>
              </w:rPr>
            </w:pPr>
            <w:r>
              <w:rPr>
                <w:rFonts w:hint="eastAsia" w:ascii="仿宋" w:hAnsi="仿宋" w:eastAsia="仿宋" w:cs="仿宋"/>
                <w:b/>
                <w:bCs/>
                <w:color w:val="000000"/>
                <w:sz w:val="24"/>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spacing w:line="360" w:lineRule="auto"/>
              <w:ind w:firstLine="480" w:firstLineChars="200"/>
              <w:rPr>
                <w:rFonts w:ascii="仿宋" w:hAnsi="仿宋" w:eastAsia="仿宋" w:cs="仿宋"/>
                <w:color w:val="000000"/>
                <w:sz w:val="24"/>
              </w:rPr>
            </w:pPr>
          </w:p>
          <w:p>
            <w:pPr>
              <w:snapToGrid w:val="0"/>
              <w:spacing w:line="360" w:lineRule="auto"/>
              <w:ind w:firstLine="480" w:firstLineChars="200"/>
              <w:rPr>
                <w:rFonts w:ascii="仿宋" w:hAnsi="仿宋" w:eastAsia="仿宋" w:cs="仿宋"/>
                <w:color w:val="000000"/>
                <w:sz w:val="24"/>
              </w:rPr>
            </w:pPr>
          </w:p>
          <w:p>
            <w:pPr>
              <w:snapToGrid w:val="0"/>
              <w:spacing w:line="360" w:lineRule="auto"/>
              <w:ind w:firstLine="480" w:firstLineChars="200"/>
              <w:rPr>
                <w:rFonts w:ascii="仿宋" w:hAnsi="仿宋" w:eastAsia="仿宋" w:cs="仿宋"/>
                <w:color w:val="000000"/>
                <w:sz w:val="24"/>
              </w:rPr>
            </w:pPr>
          </w:p>
          <w:p>
            <w:pPr>
              <w:snapToGrid w:val="0"/>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29"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4"/>
              </w:rPr>
            </w:pPr>
            <w:r>
              <w:rPr>
                <w:rFonts w:hint="eastAsia" w:ascii="仿宋" w:hAnsi="仿宋" w:eastAsia="仿宋" w:cs="仿宋"/>
                <w:b/>
                <w:bCs/>
                <w:color w:val="000000"/>
                <w:sz w:val="24"/>
              </w:rPr>
              <w:t>（二）产品与技术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929" w:type="dxa"/>
            <w:tcBorders>
              <w:top w:val="single" w:color="auto" w:sz="4" w:space="0"/>
              <w:left w:val="single" w:color="auto" w:sz="4" w:space="0"/>
              <w:bottom w:val="single" w:color="auto" w:sz="4" w:space="0"/>
              <w:right w:val="single" w:color="auto" w:sz="4" w:space="0"/>
            </w:tcBorders>
          </w:tcPr>
          <w:p>
            <w:pPr>
              <w:ind w:firstLine="480"/>
              <w:rPr>
                <w:rFonts w:ascii="仿宋" w:hAnsi="仿宋" w:eastAsia="仿宋" w:cs="仿宋"/>
                <w:color w:val="000000"/>
                <w:sz w:val="24"/>
              </w:rPr>
            </w:pPr>
            <w:r>
              <w:rPr>
                <w:rFonts w:hint="eastAsia" w:ascii="仿宋" w:hAnsi="仿宋" w:eastAsia="仿宋" w:cs="仿宋"/>
                <w:color w:val="000000"/>
                <w:sz w:val="24"/>
              </w:rPr>
              <w:t>本部分描述项目所提供的产品（含服务）与技术，包含产品（含服务）创新点、技术壁垒、研发情况与计划、生产情况与计划。</w:t>
            </w:r>
          </w:p>
          <w:p>
            <w:pPr>
              <w:rPr>
                <w:rFonts w:ascii="仿宋" w:hAnsi="仿宋" w:eastAsia="仿宋" w:cs="仿宋"/>
                <w:color w:val="000000"/>
                <w:sz w:val="24"/>
              </w:rPr>
            </w:pPr>
          </w:p>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color w:val="000000"/>
                <w:sz w:val="24"/>
              </w:rPr>
            </w:pPr>
            <w:r>
              <w:rPr>
                <w:rFonts w:hint="eastAsia" w:ascii="仿宋" w:hAnsi="仿宋" w:eastAsia="仿宋" w:cs="仿宋"/>
                <w:b/>
                <w:bCs/>
                <w:color w:val="000000"/>
                <w:sz w:val="24"/>
              </w:rPr>
              <w:t>（三）项目团队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（四）市场营销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（五）经营业绩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（六）风险与防控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（七）发展规划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（八）附件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8929" w:type="dxa"/>
            <w:tcBorders>
              <w:top w:val="single" w:color="auto" w:sz="4" w:space="0"/>
              <w:left w:val="single" w:color="auto" w:sz="4" w:space="0"/>
              <w:bottom w:val="single" w:color="auto" w:sz="4" w:space="0"/>
              <w:right w:val="single" w:color="auto" w:sz="4" w:space="0"/>
            </w:tcBorders>
          </w:tcPr>
          <w:p>
            <w:pPr>
              <w:snapToGrid w:val="0"/>
              <w:ind w:firstLine="481"/>
              <w:rPr>
                <w:rFonts w:ascii="仿宋" w:hAnsi="仿宋" w:eastAsia="仿宋" w:cs="仿宋"/>
                <w:color w:val="000000"/>
                <w:sz w:val="24"/>
              </w:rPr>
            </w:pPr>
            <w:r>
              <w:rPr>
                <w:rFonts w:hint="eastAsia" w:ascii="仿宋" w:hAnsi="仿宋" w:eastAsia="仿宋" w:cs="仿宋"/>
                <w:color w:val="000000"/>
                <w:sz w:val="24"/>
              </w:rPr>
              <w:t>专利、营业执照、其他证明材料</w:t>
            </w: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ind w:firstLine="481"/>
              <w:rPr>
                <w:rFonts w:ascii="仿宋" w:hAnsi="仿宋" w:eastAsia="仿宋" w:cs="仿宋"/>
                <w:color w:val="000000"/>
                <w:sz w:val="24"/>
              </w:rPr>
            </w:pPr>
          </w:p>
          <w:p>
            <w:pPr>
              <w:snapToGrid w:val="0"/>
              <w:rPr>
                <w:rFonts w:ascii="仿宋" w:hAnsi="仿宋" w:eastAsia="仿宋" w:cs="仿宋"/>
                <w:color w:val="000000"/>
                <w:sz w:val="24"/>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footerReference r:id="rId4" w:type="default"/>
      <w:headerReference r:id="rId3" w:type="even"/>
      <w:footerReference r:id="rId5" w:type="even"/>
      <w:pgSz w:w="11905" w:h="16838"/>
      <w:pgMar w:top="1701" w:right="1587" w:bottom="1440" w:left="1474" w:header="851" w:footer="1474"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358599"/>
      <w:docPartObj>
        <w:docPartGallery w:val="AutoText"/>
      </w:docPartObj>
    </w:sdtPr>
    <w:sdtEndPr>
      <w:rPr>
        <w:rFonts w:ascii="Times New Roman" w:hAnsi="Times New Roman"/>
        <w:sz w:val="32"/>
      </w:rPr>
    </w:sdtEndPr>
    <w:sdtContent>
      <w:p>
        <w:pPr>
          <w:pStyle w:val="3"/>
          <w:ind w:right="90"/>
          <w:jc w:val="right"/>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lang w:val="zh-CN"/>
          </w:rPr>
          <w:t>-</w:t>
        </w:r>
        <w:r>
          <w:rPr>
            <w:rFonts w:ascii="Times New Roman" w:hAnsi="Times New Roman"/>
            <w:sz w:val="32"/>
          </w:rPr>
          <w:t xml:space="preserve"> 18 -</w:t>
        </w:r>
        <w:r>
          <w:rPr>
            <w:rFonts w:ascii="Times New Roman" w:hAnsi="Times New Roman"/>
            <w:sz w:val="32"/>
          </w:rPr>
          <w:fldChar w:fldCharType="end"/>
        </w:r>
      </w:p>
    </w:sdtContent>
  </w:sdt>
  <w:p>
    <w:pPr>
      <w:pStyle w:val="3"/>
      <w:rPr>
        <w:rFonts w:ascii="Times New Roman" w:hAnsi="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-360680</wp:posOffset>
              </wp:positionV>
              <wp:extent cx="339090" cy="23368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19</w:t>
                          </w:r>
                          <w:r>
                            <w:rPr>
                              <w:rFonts w:ascii="Times New Roman" w:hAnsi="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8.4pt;height:18.4pt;width:26.7pt;mso-position-horizontal-relative:margin;mso-wrap-style:none;z-index:251659264;mso-width-relative:page;mso-height-relative:page;" filled="f" stroked="f" coordsize="21600,21600" o:gfxdata="UEsDBAoAAAAAAIdO4kAAAAAAAAAAAAAAAAAEAAAAZHJzL1BLAwQUAAAACACHTuJAIi2jlNQAAAAH&#10;AQAADwAAAGRycy9kb3ducmV2LnhtbE2PzU7DMBCE70h9B2srcWud0h+hEKdSK8IRiYYDRzdeklB7&#10;HdluGt6e5QTH3RnNfFPsJ2fFiCH2nhSslhkIpMabnloF73W1eAQRkyajrSdU8I0R9uXsrtC58Td6&#10;w/GUWsEhFHOtoEtpyKWMTYdOx6UfkFj79MHpxGdopQn6xuHOyocs20mne+KGTg947LC5nK5OwbGq&#10;6zBiDPYDX6r11+thg8+TUvfzVfYEIuGU/szwi8/oUDLT2V/JRGEV8JCkYLHd8QCWt+sNiDM/uBVk&#10;Wcj//OUP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i2jlNQAAAAH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pPr>
                      <w:pStyle w:val="3"/>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19</w:t>
                    </w:r>
                    <w:r>
                      <w:rPr>
                        <w:rFonts w:ascii="Times New Roman" w:hAnsi="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WI3OWI3OWJmMTIxZjU2NzUxMTM4NzUxMGViMzkifQ=="/>
  </w:docVars>
  <w:rsids>
    <w:rsidRoot w:val="00286070"/>
    <w:rsid w:val="00286070"/>
    <w:rsid w:val="008215AC"/>
    <w:rsid w:val="009F1544"/>
    <w:rsid w:val="1E5B571E"/>
    <w:rsid w:val="3F42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semiHidden/>
    <w:unhideWhenUsed/>
    <w:qFormat/>
    <w:uiPriority w:val="0"/>
    <w:pPr>
      <w:keepNext/>
      <w:keepLines/>
      <w:spacing w:line="412" w:lineRule="auto"/>
      <w:ind w:left="200" w:leftChars="200"/>
      <w:outlineLvl w:val="1"/>
    </w:pPr>
    <w:rPr>
      <w:rFonts w:ascii="Arial" w:hAnsi="Arial" w:eastAsia="仿宋" w:cs="Times New Roman"/>
      <w:b/>
      <w:sz w:val="30"/>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9"/>
    <w:qFormat/>
    <w:uiPriority w:val="99"/>
    <w:pPr>
      <w:tabs>
        <w:tab w:val="center" w:pos="4153"/>
        <w:tab w:val="right" w:pos="8306"/>
      </w:tabs>
      <w:snapToGrid w:val="0"/>
      <w:jc w:val="center"/>
    </w:pPr>
    <w:rPr>
      <w:rFonts w:ascii="Calibri" w:hAnsi="Calibri" w:eastAsia="宋体" w:cs="Times New Roman"/>
      <w:sz w:val="18"/>
      <w:szCs w:val="18"/>
    </w:rPr>
  </w:style>
  <w:style w:type="character" w:customStyle="1" w:styleId="7">
    <w:name w:val="标题 2 Char"/>
    <w:basedOn w:val="6"/>
    <w:link w:val="2"/>
    <w:semiHidden/>
    <w:uiPriority w:val="0"/>
    <w:rPr>
      <w:rFonts w:ascii="Arial" w:hAnsi="Arial" w:eastAsia="仿宋" w:cs="Times New Roman"/>
      <w:b/>
      <w:sz w:val="30"/>
      <w:szCs w:val="24"/>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页眉 Char"/>
    <w:basedOn w:val="6"/>
    <w:link w:val="4"/>
    <w:qFormat/>
    <w:uiPriority w:val="99"/>
    <w:rPr>
      <w:rFonts w:ascii="Calibri" w:hAnsi="Calibri" w:eastAsia="宋体" w:cs="Times New Roman"/>
      <w:sz w:val="18"/>
      <w:szCs w:val="18"/>
    </w:rPr>
  </w:style>
  <w:style w:type="paragraph" w:customStyle="1" w:styleId="10">
    <w:name w:val="Default"/>
    <w:qFormat/>
    <w:uiPriority w:val="0"/>
    <w:pPr>
      <w:autoSpaceDE w:val="0"/>
      <w:autoSpaceDN w:val="0"/>
      <w:adjustRightInd w:val="0"/>
    </w:pPr>
    <w:rPr>
      <w:rFonts w:ascii="Calibri" w:hAnsi="Calibri" w:eastAsia="宋体" w:cs="Calibr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854</Words>
  <Characters>4869</Characters>
  <Lines>40</Lines>
  <Paragraphs>11</Paragraphs>
  <TotalTime>1</TotalTime>
  <ScaleCrop>false</ScaleCrop>
  <LinksUpToDate>false</LinksUpToDate>
  <CharactersWithSpaces>5712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2023-07-07T06:40:00Z</dcterms:created>
  <dc:creator>PC</dc:creator>
  <cp:lastModifiedBy>张苇莉</cp:lastModifiedBy>
  <dcterms:modified xsi:type="dcterms:W3CDTF">2023-08-14T02:34:58Z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9F336262CB4D41A3B226D76D7B70BA59_13</vt:lpwstr>
  </property>
</Properties>
</file>